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2D39" w:rsidRPr="008C3E1B" w:rsidRDefault="00DA2D39" w:rsidP="00DA2D39">
      <w:pPr>
        <w:pStyle w:val="Default"/>
        <w:jc w:val="center"/>
        <w:rPr>
          <w:b/>
          <w:bCs/>
          <w:sz w:val="22"/>
          <w:szCs w:val="22"/>
        </w:rPr>
      </w:pPr>
      <w:r w:rsidRPr="008C3E1B">
        <w:rPr>
          <w:b/>
          <w:bCs/>
          <w:sz w:val="22"/>
          <w:szCs w:val="22"/>
        </w:rPr>
        <w:t>ZÁRUČNÍ PODMÍNKY firmy SK DESIGN s r. o. platné od 1.1.2023</w:t>
      </w:r>
    </w:p>
    <w:p w:rsidR="00DA2D39" w:rsidRPr="008C3E1B" w:rsidRDefault="00DA2D39" w:rsidP="00DA2D39">
      <w:pPr>
        <w:pStyle w:val="Default"/>
        <w:jc w:val="center"/>
        <w:rPr>
          <w:sz w:val="22"/>
          <w:szCs w:val="22"/>
        </w:rPr>
      </w:pPr>
    </w:p>
    <w:p w:rsidR="00DA2D39" w:rsidRPr="008C3E1B" w:rsidRDefault="00DA2D39" w:rsidP="00DA2D39">
      <w:pPr>
        <w:pStyle w:val="Default"/>
        <w:jc w:val="center"/>
        <w:rPr>
          <w:sz w:val="22"/>
          <w:szCs w:val="22"/>
        </w:rPr>
      </w:pPr>
    </w:p>
    <w:p w:rsidR="00DA2D39" w:rsidRPr="008C3E1B" w:rsidRDefault="00DA2D39" w:rsidP="00DA2D39">
      <w:pPr>
        <w:pStyle w:val="Default"/>
        <w:numPr>
          <w:ilvl w:val="0"/>
          <w:numId w:val="1"/>
        </w:numPr>
        <w:jc w:val="center"/>
        <w:rPr>
          <w:sz w:val="22"/>
          <w:szCs w:val="22"/>
        </w:rPr>
      </w:pPr>
      <w:r w:rsidRPr="008C3E1B">
        <w:rPr>
          <w:sz w:val="22"/>
          <w:szCs w:val="22"/>
        </w:rPr>
        <w:t>ZÁRUČNÍ DOBA</w:t>
      </w:r>
    </w:p>
    <w:p w:rsidR="00DA2D39" w:rsidRPr="008C3E1B" w:rsidRDefault="00DA2D39" w:rsidP="00DA2D39">
      <w:pPr>
        <w:pStyle w:val="Default"/>
        <w:ind w:left="720"/>
        <w:jc w:val="center"/>
        <w:rPr>
          <w:sz w:val="22"/>
          <w:szCs w:val="22"/>
        </w:rPr>
      </w:pPr>
    </w:p>
    <w:p w:rsidR="00DA2D39" w:rsidRPr="008C3E1B" w:rsidRDefault="00DA2D39" w:rsidP="00DA2D39">
      <w:pPr>
        <w:pStyle w:val="Default"/>
        <w:jc w:val="center"/>
        <w:rPr>
          <w:sz w:val="22"/>
          <w:szCs w:val="22"/>
        </w:rPr>
      </w:pPr>
      <w:r w:rsidRPr="008C3E1B">
        <w:rPr>
          <w:sz w:val="22"/>
          <w:szCs w:val="22"/>
        </w:rPr>
        <w:t>Záruční doba na zakoupený výrobek počíná běžet ode dne převzetí výrobku kupujícím, který je povinen zkontrolovat, zda není výrobek mechanicky poškozen, neboť na pozdější reklamace nebude brán zřetel. Prodejce poskytuje spotřebiteli na zakoupený výrobek podle účelu použití záruční dobu.</w:t>
      </w:r>
    </w:p>
    <w:p w:rsidR="00DA2D39" w:rsidRPr="008C3E1B" w:rsidRDefault="00DA2D39" w:rsidP="00DA2D39">
      <w:pPr>
        <w:pStyle w:val="Default"/>
        <w:jc w:val="center"/>
        <w:rPr>
          <w:sz w:val="22"/>
          <w:szCs w:val="22"/>
        </w:rPr>
      </w:pPr>
      <w:r w:rsidRPr="008C3E1B">
        <w:rPr>
          <w:sz w:val="22"/>
          <w:szCs w:val="22"/>
        </w:rPr>
        <w:t>Výrobky se záruční dobou 24 měsíců nebo s delší záruční dobou jsou určeny výhradně pro použití v domácnosti. Výrobky se záruční dobou kratší než 24 měsíců (12 měsíců nebo 6 měsíců) jsou určeny pro výrobní činnost nebo poskytování služeb v rámci podnikatelské činnosti. V případě, že výrobky pro domácnost budou použity v podnikatelské činnosti, tj. v provozovnách, je stanovena záruka 6 měsíců bez ohledu na záruku uvedenou v záručním listu.</w:t>
      </w:r>
    </w:p>
    <w:p w:rsidR="00DA2D39" w:rsidRPr="008C3E1B" w:rsidRDefault="00DA2D39" w:rsidP="00DA2D39">
      <w:pPr>
        <w:pStyle w:val="Default"/>
        <w:jc w:val="center"/>
        <w:rPr>
          <w:sz w:val="22"/>
          <w:szCs w:val="22"/>
        </w:rPr>
      </w:pPr>
      <w:r w:rsidRPr="008C3E1B">
        <w:rPr>
          <w:sz w:val="22"/>
          <w:szCs w:val="22"/>
        </w:rPr>
        <w:t>Zařízení musí být uvedeno do provozu mechanikem společnosti SK DESIGN s r.o. nebo servisem certifikovaným společností firmou SK DESIGN s r.o.</w:t>
      </w:r>
    </w:p>
    <w:p w:rsidR="00DA2D39" w:rsidRPr="008C3E1B" w:rsidRDefault="00DA2D39" w:rsidP="00DA2D39">
      <w:pPr>
        <w:pStyle w:val="Default"/>
        <w:jc w:val="center"/>
        <w:rPr>
          <w:sz w:val="22"/>
          <w:szCs w:val="22"/>
        </w:rPr>
      </w:pPr>
    </w:p>
    <w:p w:rsidR="00DA2D39" w:rsidRPr="008C3E1B" w:rsidRDefault="00DA2D39" w:rsidP="00DA2D39">
      <w:pPr>
        <w:pStyle w:val="Default"/>
        <w:numPr>
          <w:ilvl w:val="0"/>
          <w:numId w:val="1"/>
        </w:numPr>
        <w:jc w:val="center"/>
        <w:rPr>
          <w:sz w:val="22"/>
          <w:szCs w:val="22"/>
        </w:rPr>
      </w:pPr>
      <w:r w:rsidRPr="008C3E1B">
        <w:rPr>
          <w:sz w:val="22"/>
          <w:szCs w:val="22"/>
        </w:rPr>
        <w:t>ZVÝHODNĚNÝ SERVIS</w:t>
      </w:r>
    </w:p>
    <w:p w:rsidR="00DA2D39" w:rsidRPr="008C3E1B" w:rsidRDefault="00DA2D39" w:rsidP="00DA2D39">
      <w:pPr>
        <w:pStyle w:val="Default"/>
        <w:ind w:left="720"/>
        <w:jc w:val="center"/>
        <w:rPr>
          <w:sz w:val="22"/>
          <w:szCs w:val="22"/>
        </w:rPr>
      </w:pPr>
    </w:p>
    <w:p w:rsidR="00DA2D39" w:rsidRPr="008C3E1B" w:rsidRDefault="00DA2D39" w:rsidP="00DA2D39">
      <w:pPr>
        <w:pStyle w:val="Default"/>
        <w:jc w:val="center"/>
        <w:rPr>
          <w:sz w:val="22"/>
          <w:szCs w:val="22"/>
        </w:rPr>
      </w:pPr>
      <w:r w:rsidRPr="008C3E1B">
        <w:rPr>
          <w:sz w:val="22"/>
          <w:szCs w:val="22"/>
        </w:rPr>
        <w:t>Zvýhodněný servis, který je zpoplatněn, v délce a rozsahu uvedeném prodejním dokladu. „Zvýhodněný servis“ musí být proveden při nákupu (u jednotlivého zboží se může lišit a může se vztahovat pouze na specifické vlastnosti či části zboží).</w:t>
      </w:r>
    </w:p>
    <w:p w:rsidR="00DA2D39" w:rsidRPr="008C3E1B" w:rsidRDefault="00DA2D39" w:rsidP="00DA2D39">
      <w:pPr>
        <w:pStyle w:val="Default"/>
        <w:jc w:val="center"/>
        <w:rPr>
          <w:sz w:val="22"/>
          <w:szCs w:val="22"/>
        </w:rPr>
      </w:pPr>
      <w:r w:rsidRPr="008C3E1B">
        <w:rPr>
          <w:sz w:val="22"/>
          <w:szCs w:val="22"/>
        </w:rPr>
        <w:t>Zvýhodněný servis nemá charakter záruční doby, spotřebiteli nevzniká nárok na odstoupení od kupní smlouvy je-li vada neodstranitelná. U jednotlivého zboží se může lišit a může se vztahovat pouze na specifické vlastnosti či části zboží. Podmínkou pro uplatnění nároku vad je předložení prodejního dokladu a potvrzením o záručních prohlídkách (př. u chladicí techniky zvýhodněným servisem se rozumí poskytnutí motor kompresoru a termostatu na opravu zdarma. Ostatní spotřební materiál použitý při opravě, práci a cestovné mechanika nebo převoz výrobku hradí spotřebitel).</w:t>
      </w:r>
    </w:p>
    <w:p w:rsidR="00DA2D39" w:rsidRPr="008C3E1B" w:rsidRDefault="00DA2D39" w:rsidP="00DA2D39">
      <w:pPr>
        <w:pStyle w:val="Bezmezer"/>
        <w:rPr>
          <w:rFonts w:ascii="Arial" w:hAnsi="Arial" w:cs="Arial"/>
        </w:rPr>
      </w:pPr>
      <w:r w:rsidRPr="008C3E1B">
        <w:rPr>
          <w:rFonts w:ascii="Arial" w:hAnsi="Arial" w:cs="Arial"/>
          <w:b/>
          <w:bCs/>
        </w:rPr>
        <w:t xml:space="preserve">Podmínky </w:t>
      </w:r>
      <w:r w:rsidRPr="008C3E1B">
        <w:rPr>
          <w:rFonts w:ascii="Arial" w:hAnsi="Arial" w:cs="Arial"/>
        </w:rPr>
        <w:t>pro uplatnění zvýhodněného servisu na tepelná čerpadla a klimatizace: spuštění a uvedení do provozu musí být provedeno mechanikem společnosti SK DESIGN s r.o. nebo servisem certifikovaným společností SK DESIGN s r.o. Pokud je tepelné čerpadlo</w:t>
      </w:r>
      <w:bookmarkStart w:id="0" w:name="_Hlk128984413"/>
      <w:r w:rsidRPr="008C3E1B">
        <w:rPr>
          <w:rFonts w:ascii="Arial" w:hAnsi="Arial" w:cs="Arial"/>
        </w:rPr>
        <w:t xml:space="preserve"> instalováno v provedení MONOBLOK – musí být topný systém naplněn nemrznoucí směsí (doporučená koncentrace dle výrobce směsi a výrobce topného systému) a musí být každý rok kontrolována. Pokud je tepelné čerpadlo instalováno v provedení SPLIT – dělení tepelného čerpadla provede mechanik společnosti SK DESIGN s r.o.  před vyskladněním tepelného čerpadla. Identifikaci závady a opravu v období zvýhodněného servisu musí provést mechanik společnosti SK DESIGN s r.o. nebo smluvní servis prověřený společností SK DESIGN s r.o. Pro uplatnění zvýhodněného servisu na kompresor jsou povinné zpoplatněné záruční prohlídky každých 12 měsíců, které se musí hlásit na servisní středisko SK DESIGN s r.o. Vedoucí servisu určí, zda prohlídku provede mechanik SK DESIGN s r.o.  nebo servis pověřený firmou SK DESIGN s r.o. Každá záruční prohlídka musí být nahlášena firmě SK DESIGN s r.o. Cena záruční prohlídky se řídí ceníkem společnosti SK DESIGN s r.o., platným v daném roce. Záruka se nevztahuje na mechanické poškození kompresoru při nesprávné manipulaci na poškození kompresoru mrazem z důvodu absence proti mrazového systému (tj. nutnost použití nemrznoucí směsi v topném systému nebo rozdělení jednotky).</w:t>
      </w:r>
    </w:p>
    <w:p w:rsidR="00DA2D39" w:rsidRPr="008C3E1B" w:rsidRDefault="00DA2D39" w:rsidP="00DA2D39">
      <w:pPr>
        <w:pStyle w:val="Default"/>
        <w:jc w:val="center"/>
        <w:rPr>
          <w:sz w:val="22"/>
          <w:szCs w:val="22"/>
        </w:rPr>
      </w:pPr>
    </w:p>
    <w:p w:rsidR="00DA2D39" w:rsidRPr="008C3E1B" w:rsidRDefault="00DA2D39" w:rsidP="00DA2D39">
      <w:pPr>
        <w:pStyle w:val="Default"/>
        <w:numPr>
          <w:ilvl w:val="0"/>
          <w:numId w:val="1"/>
        </w:numPr>
        <w:jc w:val="center"/>
        <w:rPr>
          <w:sz w:val="22"/>
          <w:szCs w:val="22"/>
        </w:rPr>
      </w:pPr>
      <w:proofErr w:type="spellStart"/>
      <w:r w:rsidRPr="008C3E1B">
        <w:rPr>
          <w:sz w:val="22"/>
          <w:szCs w:val="22"/>
        </w:rPr>
        <w:t>lNSTALACE</w:t>
      </w:r>
      <w:proofErr w:type="spellEnd"/>
      <w:r w:rsidRPr="008C3E1B">
        <w:rPr>
          <w:sz w:val="22"/>
          <w:szCs w:val="22"/>
        </w:rPr>
        <w:t xml:space="preserve"> VÝROBKU</w:t>
      </w:r>
    </w:p>
    <w:p w:rsidR="00DA2D39" w:rsidRPr="008C3E1B" w:rsidRDefault="00DA2D39" w:rsidP="00DA2D39">
      <w:pPr>
        <w:pStyle w:val="Default"/>
        <w:ind w:left="720"/>
        <w:jc w:val="center"/>
        <w:rPr>
          <w:sz w:val="22"/>
          <w:szCs w:val="22"/>
        </w:rPr>
      </w:pPr>
    </w:p>
    <w:p w:rsidR="00DA2D39" w:rsidRPr="008C3E1B" w:rsidRDefault="00DA2D39" w:rsidP="00DA2D39">
      <w:pPr>
        <w:pStyle w:val="Default"/>
        <w:jc w:val="center"/>
        <w:rPr>
          <w:sz w:val="22"/>
          <w:szCs w:val="22"/>
        </w:rPr>
      </w:pPr>
      <w:r w:rsidRPr="008C3E1B">
        <w:rPr>
          <w:sz w:val="22"/>
          <w:szCs w:val="22"/>
        </w:rPr>
        <w:t>Tepelná čerpadla, klimatizace, chladicí boxy, kde zapojení provede vždy autorizovaný servis firmy SK DESIGN s r.o. na náklady spotřebitele, pokud nebylo dohodnuto s prodejcem jinak. Návod na použití je nedílnou součástí výrobku.</w:t>
      </w:r>
    </w:p>
    <w:p w:rsidR="00DA2D39" w:rsidRPr="008C3E1B" w:rsidRDefault="00DA2D39" w:rsidP="00DA2D39">
      <w:pPr>
        <w:pStyle w:val="Default"/>
        <w:jc w:val="center"/>
        <w:rPr>
          <w:sz w:val="22"/>
          <w:szCs w:val="22"/>
        </w:rPr>
      </w:pPr>
    </w:p>
    <w:p w:rsidR="00DA2D39" w:rsidRPr="008C3E1B" w:rsidRDefault="00DA2D39" w:rsidP="00DA2D39">
      <w:pPr>
        <w:pStyle w:val="Default"/>
        <w:numPr>
          <w:ilvl w:val="0"/>
          <w:numId w:val="1"/>
        </w:numPr>
        <w:jc w:val="center"/>
        <w:rPr>
          <w:sz w:val="22"/>
          <w:szCs w:val="22"/>
        </w:rPr>
      </w:pPr>
      <w:r w:rsidRPr="008C3E1B">
        <w:rPr>
          <w:sz w:val="22"/>
          <w:szCs w:val="22"/>
        </w:rPr>
        <w:lastRenderedPageBreak/>
        <w:t>VADY V ZÁRUČNÍ DOBĚ</w:t>
      </w:r>
    </w:p>
    <w:p w:rsidR="00DA2D39" w:rsidRPr="008C3E1B" w:rsidRDefault="00DA2D39" w:rsidP="00DA2D39">
      <w:pPr>
        <w:pStyle w:val="Default"/>
        <w:ind w:left="720"/>
        <w:jc w:val="center"/>
        <w:rPr>
          <w:sz w:val="22"/>
          <w:szCs w:val="22"/>
        </w:rPr>
      </w:pPr>
    </w:p>
    <w:p w:rsidR="00DA2D39" w:rsidRPr="008C3E1B" w:rsidRDefault="00DA2D39" w:rsidP="00DA2D39">
      <w:pPr>
        <w:pStyle w:val="Default"/>
        <w:jc w:val="center"/>
        <w:rPr>
          <w:sz w:val="22"/>
          <w:szCs w:val="22"/>
        </w:rPr>
      </w:pPr>
      <w:r w:rsidRPr="008C3E1B">
        <w:rPr>
          <w:sz w:val="22"/>
          <w:szCs w:val="22"/>
        </w:rPr>
        <w:t>Předmětem záruky jsou vady způsobené chybou výroby nebo vadou materiálu. Záruka se nevztahuje na běžné opotřebení výrobku.</w:t>
      </w:r>
    </w:p>
    <w:p w:rsidR="00DA2D39" w:rsidRPr="008C3E1B" w:rsidRDefault="00DA2D39" w:rsidP="00DA2D39">
      <w:pPr>
        <w:pStyle w:val="Default"/>
        <w:jc w:val="center"/>
        <w:rPr>
          <w:sz w:val="22"/>
          <w:szCs w:val="22"/>
        </w:rPr>
      </w:pPr>
      <w:r w:rsidRPr="008C3E1B">
        <w:rPr>
          <w:sz w:val="22"/>
          <w:szCs w:val="22"/>
        </w:rPr>
        <w:t>Projeví-li se na výrobku během záruční doby vada, má spotřebitel právo, aby tato vada byla včas a bezplatně odstraněna, případně – není-li to vzhledem k povaze vady neúměrné – může spotřebitel požadovat výměnu výrobku, týká-li se vada jen součásti výrobku – výměnu této součásti. Není-li takový postup možný, může spotřebitel požadovat přiměřenou slevu z ceny výrobku nebo – při významném rozporu s kupní smlouvou – může od této smlouvy odstoupit. Právo ze záruky, případně zvýhodněného servisu, uplatňuje spotřebitel u servisu společnosti SK DESIGN s r.o., který posoudí oprávněnost reklamace a v případě</w:t>
      </w:r>
      <w:bookmarkEnd w:id="0"/>
      <w:r w:rsidRPr="008C3E1B">
        <w:rPr>
          <w:sz w:val="22"/>
          <w:szCs w:val="22"/>
        </w:rPr>
        <w:t xml:space="preserve"> uplatnění práva na opravu tuto opravu bezplatně ZAJISTÍ. Při uplatnění jiných práv ze záruky řeší spotřebitel reklamaci s prodejcem.</w:t>
      </w:r>
    </w:p>
    <w:p w:rsidR="00DA2D39" w:rsidRPr="008C3E1B" w:rsidRDefault="00DA2D39" w:rsidP="00DA2D39">
      <w:pPr>
        <w:pStyle w:val="Default"/>
        <w:jc w:val="center"/>
        <w:rPr>
          <w:sz w:val="22"/>
          <w:szCs w:val="22"/>
        </w:rPr>
      </w:pPr>
    </w:p>
    <w:p w:rsidR="00DA2D39" w:rsidRPr="008C3E1B" w:rsidRDefault="00DA2D39" w:rsidP="00DA2D39">
      <w:pPr>
        <w:pStyle w:val="Default"/>
        <w:numPr>
          <w:ilvl w:val="0"/>
          <w:numId w:val="1"/>
        </w:numPr>
        <w:jc w:val="center"/>
        <w:rPr>
          <w:sz w:val="22"/>
          <w:szCs w:val="22"/>
        </w:rPr>
      </w:pPr>
      <w:r w:rsidRPr="008C3E1B">
        <w:rPr>
          <w:sz w:val="22"/>
          <w:szCs w:val="22"/>
        </w:rPr>
        <w:t>PŘEDMĚT ZÁRUKY</w:t>
      </w:r>
    </w:p>
    <w:p w:rsidR="00DA2D39" w:rsidRPr="008C3E1B" w:rsidRDefault="00DA2D39" w:rsidP="00DA2D39">
      <w:pPr>
        <w:pStyle w:val="Default"/>
        <w:ind w:left="720"/>
        <w:jc w:val="center"/>
        <w:rPr>
          <w:sz w:val="22"/>
          <w:szCs w:val="22"/>
        </w:rPr>
      </w:pPr>
    </w:p>
    <w:p w:rsidR="00DA2D39" w:rsidRPr="008C3E1B" w:rsidRDefault="00DA2D39" w:rsidP="00DA2D39">
      <w:pPr>
        <w:pStyle w:val="Default"/>
        <w:jc w:val="center"/>
        <w:rPr>
          <w:sz w:val="22"/>
          <w:szCs w:val="22"/>
        </w:rPr>
      </w:pPr>
      <w:r w:rsidRPr="008C3E1B">
        <w:rPr>
          <w:sz w:val="22"/>
          <w:szCs w:val="22"/>
        </w:rPr>
        <w:t>Záruka platí při splnění následujících podmínek:</w:t>
      </w:r>
    </w:p>
    <w:p w:rsidR="00DA2D39" w:rsidRPr="008C3E1B" w:rsidRDefault="00DA2D39" w:rsidP="00DA2D39">
      <w:pPr>
        <w:pStyle w:val="Default"/>
        <w:jc w:val="center"/>
        <w:rPr>
          <w:sz w:val="22"/>
          <w:szCs w:val="22"/>
        </w:rPr>
      </w:pPr>
      <w:r w:rsidRPr="008C3E1B">
        <w:rPr>
          <w:sz w:val="22"/>
          <w:szCs w:val="22"/>
        </w:rPr>
        <w:t xml:space="preserve">byly dodrženy všechny pokyny uvedené v návodu na použití výrobku a jiné průvodní dokumentaci (např. Veškeré garanční prohlídky případně se provádí v dohodnutých termínech a kupující o ně musí požádat elektronickou poštou. </w:t>
      </w:r>
      <w:r w:rsidRPr="008C3E1B">
        <w:rPr>
          <w:color w:val="auto"/>
          <w:sz w:val="22"/>
          <w:szCs w:val="22"/>
        </w:rPr>
        <w:t xml:space="preserve">Záruční opravy musí být provedeny </w:t>
      </w:r>
      <w:r w:rsidRPr="008C3E1B">
        <w:rPr>
          <w:sz w:val="22"/>
          <w:szCs w:val="22"/>
        </w:rPr>
        <w:t xml:space="preserve">firmou SK DESIGN s r.o. </w:t>
      </w:r>
      <w:r w:rsidRPr="008C3E1B">
        <w:rPr>
          <w:color w:val="auto"/>
          <w:sz w:val="22"/>
          <w:szCs w:val="22"/>
        </w:rPr>
        <w:t xml:space="preserve"> nebo certifikovaným servisem společností</w:t>
      </w:r>
      <w:r w:rsidRPr="008C3E1B">
        <w:rPr>
          <w:sz w:val="22"/>
          <w:szCs w:val="22"/>
        </w:rPr>
        <w:t xml:space="preserve"> SK DESIGN s r.o.</w:t>
      </w:r>
      <w:r w:rsidRPr="008C3E1B">
        <w:rPr>
          <w:color w:val="auto"/>
          <w:sz w:val="22"/>
          <w:szCs w:val="22"/>
        </w:rPr>
        <w:t>.</w:t>
      </w:r>
    </w:p>
    <w:p w:rsidR="00DA2D39" w:rsidRPr="008C3E1B" w:rsidRDefault="00DA2D39" w:rsidP="00DA2D39">
      <w:pPr>
        <w:pStyle w:val="Default"/>
        <w:jc w:val="center"/>
        <w:rPr>
          <w:color w:val="auto"/>
          <w:sz w:val="22"/>
          <w:szCs w:val="22"/>
        </w:rPr>
      </w:pPr>
      <w:r w:rsidRPr="008C3E1B">
        <w:rPr>
          <w:color w:val="auto"/>
          <w:sz w:val="22"/>
          <w:szCs w:val="22"/>
        </w:rPr>
        <w:t>Předložením dokladu o zakoupení a protokol o odborné montáži, potvrzení o provedení záručních prohlídek. Výrobek byl používán výhradně v souladu se svým určením.</w:t>
      </w:r>
    </w:p>
    <w:p w:rsidR="00DA2D39" w:rsidRPr="008C3E1B" w:rsidRDefault="00DA2D39" w:rsidP="00DA2D39">
      <w:pPr>
        <w:pStyle w:val="Default"/>
        <w:jc w:val="center"/>
        <w:rPr>
          <w:color w:val="auto"/>
          <w:sz w:val="22"/>
          <w:szCs w:val="22"/>
        </w:rPr>
      </w:pPr>
    </w:p>
    <w:p w:rsidR="00DA2D39" w:rsidRPr="008C3E1B" w:rsidRDefault="00DA2D39" w:rsidP="00DA2D39">
      <w:pPr>
        <w:pStyle w:val="Default"/>
        <w:numPr>
          <w:ilvl w:val="0"/>
          <w:numId w:val="1"/>
        </w:numPr>
        <w:jc w:val="center"/>
        <w:rPr>
          <w:color w:val="auto"/>
          <w:sz w:val="22"/>
          <w:szCs w:val="22"/>
        </w:rPr>
      </w:pPr>
      <w:r w:rsidRPr="008C3E1B">
        <w:rPr>
          <w:color w:val="auto"/>
          <w:sz w:val="22"/>
          <w:szCs w:val="22"/>
        </w:rPr>
        <w:t>DŮVODY K NEUZNÁNÍ REKLAMACE</w:t>
      </w:r>
    </w:p>
    <w:p w:rsidR="00DA2D39" w:rsidRPr="008C3E1B" w:rsidRDefault="00DA2D39" w:rsidP="00DA2D39">
      <w:pPr>
        <w:pStyle w:val="Default"/>
        <w:ind w:left="720"/>
        <w:jc w:val="center"/>
        <w:rPr>
          <w:color w:val="auto"/>
          <w:sz w:val="22"/>
          <w:szCs w:val="22"/>
        </w:rPr>
      </w:pPr>
    </w:p>
    <w:p w:rsidR="00DA2D39" w:rsidRPr="008C3E1B" w:rsidRDefault="00DA2D39" w:rsidP="00DA2D39">
      <w:pPr>
        <w:pStyle w:val="Default"/>
        <w:jc w:val="center"/>
        <w:rPr>
          <w:color w:val="auto"/>
          <w:sz w:val="22"/>
          <w:szCs w:val="22"/>
        </w:rPr>
      </w:pPr>
      <w:r w:rsidRPr="008C3E1B">
        <w:rPr>
          <w:color w:val="auto"/>
          <w:sz w:val="22"/>
          <w:szCs w:val="22"/>
        </w:rPr>
        <w:t>Nepředložení potvrzení o záručních prohlídkách, dokladu o zakoupení. Závada byla způsobena vnějšími podmínkami (např. poruchami v elektrické síti nebo bytové instalaci, ohněm, vodou, statickou elektřinou, přepětím v elektrorozvodné síti). Závada byla způsobena: mechanickým poškozením výrobku nebo jeho částí, nesprávnou obsluhou výrobku nebo neodborným zásahem třetí osoby, neodbornou instalací výrobku - nedodržení doporučených schémat zapojení, nedodržení doporučených komponentů a dimenzí potrubí, používáním výrobku v rozporu s jeho určením, živelnou událostí nebo nevhodným skladováním.</w:t>
      </w:r>
    </w:p>
    <w:p w:rsidR="00DA2D39" w:rsidRPr="008C3E1B" w:rsidRDefault="00DA2D39" w:rsidP="00DA2D39">
      <w:pPr>
        <w:pStyle w:val="Default"/>
        <w:jc w:val="center"/>
        <w:rPr>
          <w:color w:val="auto"/>
          <w:sz w:val="22"/>
          <w:szCs w:val="22"/>
        </w:rPr>
      </w:pPr>
    </w:p>
    <w:p w:rsidR="00DA2D39" w:rsidRPr="008C3E1B" w:rsidRDefault="00DA2D39" w:rsidP="00DA2D39">
      <w:pPr>
        <w:pStyle w:val="Default"/>
        <w:numPr>
          <w:ilvl w:val="0"/>
          <w:numId w:val="1"/>
        </w:numPr>
        <w:jc w:val="center"/>
        <w:rPr>
          <w:color w:val="auto"/>
          <w:sz w:val="22"/>
          <w:szCs w:val="22"/>
        </w:rPr>
      </w:pPr>
      <w:r w:rsidRPr="008C3E1B">
        <w:rPr>
          <w:color w:val="auto"/>
          <w:sz w:val="22"/>
          <w:szCs w:val="22"/>
        </w:rPr>
        <w:t>OCHRANA ŽIVOTNÍHO PROSTŘEDÍ</w:t>
      </w:r>
    </w:p>
    <w:p w:rsidR="00DA2D39" w:rsidRPr="008C3E1B" w:rsidRDefault="00DA2D39" w:rsidP="00DA2D39">
      <w:pPr>
        <w:pStyle w:val="Default"/>
        <w:ind w:left="720"/>
        <w:jc w:val="center"/>
        <w:rPr>
          <w:color w:val="auto"/>
          <w:sz w:val="22"/>
          <w:szCs w:val="22"/>
        </w:rPr>
      </w:pPr>
    </w:p>
    <w:p w:rsidR="00DA2D39" w:rsidRPr="008C3E1B" w:rsidRDefault="00DA2D39" w:rsidP="00DA2D39">
      <w:pPr>
        <w:pStyle w:val="Default"/>
        <w:jc w:val="center"/>
        <w:rPr>
          <w:sz w:val="22"/>
          <w:szCs w:val="22"/>
        </w:rPr>
      </w:pPr>
      <w:r w:rsidRPr="008C3E1B">
        <w:rPr>
          <w:sz w:val="22"/>
          <w:szCs w:val="22"/>
        </w:rPr>
        <w:t xml:space="preserve">Společnost SK DESIGN s r.o. </w:t>
      </w:r>
      <w:r w:rsidRPr="008C3E1B">
        <w:rPr>
          <w:color w:val="auto"/>
          <w:sz w:val="22"/>
          <w:szCs w:val="22"/>
        </w:rPr>
        <w:t>se řadí mezi společnosti, které podnikají v souladu s právními a ekologickými trendy chránícími naše životní prostředí. Tím nejlepším a nyní i nejjednodušším, co můžete i vy pro své zdraví, přírodu a ekologii udělat, je odevzdat obalový materiál vámi zakoupeného výrobku a starý vyřazený spotřebič na některém z míst k tomu určených. Na likvidaci a recyklaci těchto materiálů jste při nákupu nového spotřebiče ze zákona přispěli. Současně jste přispěli na recyklaci a likvidaci vámi zakoupeného výrobku (symbol popelnice s podtržítkem).</w:t>
      </w:r>
    </w:p>
    <w:p w:rsidR="00DA2D39" w:rsidRPr="008C3E1B" w:rsidRDefault="00DA2D39" w:rsidP="00DA2D39">
      <w:pPr>
        <w:pStyle w:val="Default"/>
        <w:jc w:val="center"/>
        <w:rPr>
          <w:color w:val="auto"/>
          <w:sz w:val="22"/>
          <w:szCs w:val="22"/>
        </w:rPr>
      </w:pPr>
    </w:p>
    <w:p w:rsidR="00DA2D39" w:rsidRPr="008C3E1B" w:rsidRDefault="00DA2D39" w:rsidP="00DA2D39">
      <w:pPr>
        <w:pStyle w:val="Default"/>
        <w:numPr>
          <w:ilvl w:val="0"/>
          <w:numId w:val="1"/>
        </w:numPr>
        <w:jc w:val="center"/>
        <w:rPr>
          <w:color w:val="auto"/>
          <w:sz w:val="22"/>
          <w:szCs w:val="22"/>
        </w:rPr>
      </w:pPr>
      <w:r w:rsidRPr="008C3E1B">
        <w:rPr>
          <w:color w:val="auto"/>
          <w:sz w:val="22"/>
          <w:szCs w:val="22"/>
        </w:rPr>
        <w:t>LIKVIDACE OBALU NOVÉHO SPOTŘEBIČE</w:t>
      </w:r>
    </w:p>
    <w:p w:rsidR="00DA2D39" w:rsidRPr="008C3E1B" w:rsidRDefault="00DA2D39" w:rsidP="00DA2D39">
      <w:pPr>
        <w:pStyle w:val="Default"/>
        <w:ind w:left="720"/>
        <w:jc w:val="center"/>
        <w:rPr>
          <w:color w:val="auto"/>
          <w:sz w:val="22"/>
          <w:szCs w:val="22"/>
        </w:rPr>
      </w:pPr>
    </w:p>
    <w:p w:rsidR="00DA2D39" w:rsidRPr="008C3E1B" w:rsidRDefault="00DA2D39" w:rsidP="00DA2D39">
      <w:pPr>
        <w:autoSpaceDE w:val="0"/>
        <w:autoSpaceDN w:val="0"/>
        <w:adjustRightInd w:val="0"/>
        <w:spacing w:after="0" w:line="240" w:lineRule="auto"/>
        <w:jc w:val="center"/>
        <w:rPr>
          <w:rFonts w:ascii="Arial" w:hAnsi="Arial" w:cs="Arial"/>
          <w:color w:val="000000"/>
        </w:rPr>
      </w:pPr>
      <w:r w:rsidRPr="008C3E1B">
        <w:rPr>
          <w:rFonts w:ascii="Arial" w:hAnsi="Arial" w:cs="Arial"/>
        </w:rPr>
        <w:t>Všechny použité obalové materiály lze bezpečně zlikvidovat. Kartony odevzdejte do sběrny papíru. Fólie PE a obložení PS neobsahují látky škodlivé pro ovzduší. Aby mohly být tyto recyklovatelné látky znovu využity, odevzdejte je na místa určená v obci k jejich sběru. Bližší informace zjistíte na vašem obecním úřadě</w:t>
      </w:r>
    </w:p>
    <w:p w:rsidR="00DA2D39" w:rsidRPr="002E32AF" w:rsidRDefault="00DA2D39" w:rsidP="00DA2D39">
      <w:pPr>
        <w:pStyle w:val="Zkladntext"/>
        <w:jc w:val="center"/>
        <w:rPr>
          <w:rFonts w:ascii="GillSansMT" w:hAnsi="GillSansMT" w:cs="GillSansMT"/>
          <w:sz w:val="28"/>
          <w:szCs w:val="28"/>
        </w:rPr>
      </w:pPr>
    </w:p>
    <w:p w:rsidR="00E91520" w:rsidRDefault="00E91520" w:rsidP="00DA2D39">
      <w:pPr>
        <w:jc w:val="center"/>
      </w:pPr>
    </w:p>
    <w:sectPr w:rsidR="00E91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GillSansMT">
    <w:altName w:val="Calibri"/>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45BAD"/>
    <w:multiLevelType w:val="multilevel"/>
    <w:tmpl w:val="7BFAA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482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39"/>
    <w:rsid w:val="00DA2D39"/>
    <w:rsid w:val="00E915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3CBDA-4E55-49E5-A12F-53F8A94B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2D39"/>
    <w:rPr>
      <w:rFonts w:eastAsiaTheme="minorEastAs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DA2D39"/>
    <w:pPr>
      <w:widowControl w:val="0"/>
      <w:suppressAutoHyphens/>
      <w:spacing w:after="120" w:line="240" w:lineRule="auto"/>
    </w:pPr>
    <w:rPr>
      <w:rFonts w:ascii="Times New Roman" w:eastAsia="Arial Unicode MS" w:hAnsi="Times New Roman" w:cs="Times New Roman"/>
      <w:kern w:val="1"/>
      <w:sz w:val="24"/>
      <w:szCs w:val="24"/>
      <w:lang w:eastAsia="cs-CZ"/>
    </w:rPr>
  </w:style>
  <w:style w:type="character" w:customStyle="1" w:styleId="ZkladntextChar">
    <w:name w:val="Základní text Char"/>
    <w:basedOn w:val="Standardnpsmoodstavce"/>
    <w:link w:val="Zkladntext"/>
    <w:semiHidden/>
    <w:rsid w:val="00DA2D39"/>
    <w:rPr>
      <w:rFonts w:ascii="Times New Roman" w:eastAsia="Arial Unicode MS" w:hAnsi="Times New Roman" w:cs="Times New Roman"/>
      <w:kern w:val="1"/>
      <w:sz w:val="24"/>
      <w:szCs w:val="24"/>
      <w:lang w:eastAsia="cs-CZ"/>
    </w:rPr>
  </w:style>
  <w:style w:type="paragraph" w:styleId="Bezmezer">
    <w:name w:val="No Spacing"/>
    <w:uiPriority w:val="1"/>
    <w:qFormat/>
    <w:rsid w:val="00DA2D39"/>
    <w:pPr>
      <w:spacing w:after="0" w:line="240" w:lineRule="auto"/>
    </w:pPr>
    <w:rPr>
      <w:rFonts w:eastAsiaTheme="minorEastAsia"/>
    </w:rPr>
  </w:style>
  <w:style w:type="paragraph" w:customStyle="1" w:styleId="Default">
    <w:name w:val="Default"/>
    <w:rsid w:val="00DA2D39"/>
    <w:pPr>
      <w:suppressAutoHyphens/>
      <w:autoSpaceDE w:val="0"/>
      <w:autoSpaceDN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942</Words>
  <Characters>5560</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gargulak</dc:creator>
  <cp:keywords/>
  <dc:description/>
  <cp:lastModifiedBy>david gargulak</cp:lastModifiedBy>
  <cp:revision>1</cp:revision>
  <dcterms:created xsi:type="dcterms:W3CDTF">2023-03-07T07:49:00Z</dcterms:created>
  <dcterms:modified xsi:type="dcterms:W3CDTF">2023-03-07T07:50:00Z</dcterms:modified>
</cp:coreProperties>
</file>